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Arial Narrow" w:cs="Arial Narrow" w:eastAsia="Arial Narrow" w:hAnsi="Arial Narrow"/>
          <w:b w:val="1"/>
          <w:sz w:val="24"/>
          <w:szCs w:val="24"/>
          <w:highlight w:val="yellow"/>
          <w:u w:val="single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630" w:right="630" w:header="720" w:footer="720"/>
          <w:pgNumType w:start="1"/>
          <w:cols w:equalWidth="0" w:num="2">
            <w:col w:space="360" w:w="5310"/>
            <w:col w:space="0" w:w="53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NOTICE OF MEETING AND AGENDA</w:t>
      </w:r>
    </w:p>
    <w:p w:rsidR="00000000" w:rsidDel="00000000" w:rsidP="00000000" w:rsidRDefault="00000000" w:rsidRPr="00000000" w14:paraId="00000004">
      <w:pPr>
        <w:pageBreakBefore w:val="0"/>
        <w:rPr>
          <w:rFonts w:ascii="Arial Narrow" w:cs="Arial Narrow" w:eastAsia="Arial Narrow" w:hAnsi="Arial Narrow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pageBreakBefore w:val="0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Thursday, March 14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2024 at 10:00 am EST</w:t>
      </w:r>
    </w:p>
    <w:p w:rsidR="00000000" w:rsidDel="00000000" w:rsidP="00000000" w:rsidRDefault="00000000" w:rsidRPr="00000000" w14:paraId="00000006">
      <w:pPr>
        <w:keepLines w:val="1"/>
        <w:pageBreakBefore w:val="0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Trine University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Franks Conference Room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C.W. Sponsel Administration Center, 4th floor 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8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-Welcome and Introductions </w:t>
      </w:r>
    </w:p>
    <w:p w:rsidR="00000000" w:rsidDel="00000000" w:rsidP="00000000" w:rsidRDefault="00000000" w:rsidRPr="00000000" w14:paraId="0000000E">
      <w:pPr>
        <w:pageBreakBefore w:val="0"/>
        <w:spacing w:after="28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-Approval of December 2023 Meeting Minutes</w:t>
      </w:r>
    </w:p>
    <w:p w:rsidR="00000000" w:rsidDel="00000000" w:rsidP="00000000" w:rsidRDefault="00000000" w:rsidRPr="00000000" w14:paraId="0000000F">
      <w:pPr>
        <w:spacing w:after="28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-Organizational Update</w:t>
      </w:r>
    </w:p>
    <w:p w:rsidR="00000000" w:rsidDel="00000000" w:rsidP="00000000" w:rsidRDefault="00000000" w:rsidRPr="00000000" w14:paraId="00000010">
      <w:pPr>
        <w:spacing w:after="28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-Application Cycle Update</w:t>
      </w:r>
    </w:p>
    <w:p w:rsidR="00000000" w:rsidDel="00000000" w:rsidP="00000000" w:rsidRDefault="00000000" w:rsidRPr="00000000" w14:paraId="00000011">
      <w:pPr>
        <w:spacing w:after="28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-Progress on Goals</w:t>
      </w:r>
    </w:p>
    <w:p w:rsidR="00000000" w:rsidDel="00000000" w:rsidP="00000000" w:rsidRDefault="00000000" w:rsidRPr="00000000" w14:paraId="00000012">
      <w:pPr>
        <w:spacing w:after="28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-Financial Report</w:t>
      </w:r>
    </w:p>
    <w:p w:rsidR="00000000" w:rsidDel="00000000" w:rsidP="00000000" w:rsidRDefault="00000000" w:rsidRPr="00000000" w14:paraId="00000013">
      <w:pPr>
        <w:pageBreakBefore w:val="0"/>
        <w:spacing w:after="280" w:line="240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80" w:line="240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-Adjournment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 One Board Meeting Agenda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March 14, 2024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Welcome &amp; Introductions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</w:t>
      </w:r>
      <w:r w:rsidDel="00000000" w:rsidR="00000000" w:rsidRPr="00000000">
        <w:rPr>
          <w:b w:val="1"/>
          <w:sz w:val="24"/>
          <w:szCs w:val="24"/>
          <w:rtl w:val="0"/>
        </w:rPr>
        <w:t xml:space="preserve"> December 2023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Meeting Minutes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…….…</w:t>
      </w:r>
      <w:r w:rsidDel="00000000" w:rsidR="00000000" w:rsidRPr="00000000">
        <w:rPr>
          <w:sz w:val="24"/>
          <w:szCs w:val="24"/>
          <w:rtl w:val="0"/>
        </w:rPr>
        <w:t xml:space="preserve">….………….…....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……</w:t>
      </w:r>
      <w:r w:rsidDel="00000000" w:rsidR="00000000" w:rsidRPr="00000000">
        <w:rPr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…….….………….……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Section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540" w:hanging="18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Organizational Update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………………………………………………………………………………….………………………..….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Section 2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28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after="0" w:line="240" w:lineRule="auto"/>
        <w:ind w:left="540" w:hanging="1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Cycle Update </w:t>
      </w:r>
      <w:r w:rsidDel="00000000" w:rsidR="00000000" w:rsidRPr="00000000">
        <w:rPr>
          <w:sz w:val="24"/>
          <w:szCs w:val="24"/>
          <w:rtl w:val="0"/>
        </w:rPr>
        <w:t xml:space="preserve">…….….……..……………………………………………………………….........…………………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Section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Pre-Opening Update (</w:t>
      </w:r>
      <w:r w:rsidDel="00000000" w:rsidR="00000000" w:rsidRPr="00000000">
        <w:rPr>
          <w:rtl w:val="0"/>
        </w:rPr>
        <w:t xml:space="preserve">Fall 2024)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Paramount Schools of Excellence Girls in STEM Academy 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Matchbook College, Career and Technical Institute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Fall 2024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TBD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Delayed Start (Fall 2025):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PLA-Elkhart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Purdue Polytechnic High School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Charter Renewal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Career Academy High School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Career Academy Middle School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Success Academy Primary School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 Virtual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Charter Revocation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Thea Bowman Leadership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Progress on Goals  </w:t>
      </w:r>
      <w:r w:rsidDel="00000000" w:rsidR="00000000" w:rsidRPr="00000000">
        <w:rPr>
          <w:sz w:val="24"/>
          <w:szCs w:val="24"/>
          <w:rtl w:val="0"/>
        </w:rPr>
        <w:t xml:space="preserve">….………….……………..….……………………………………….....…...….….…..………..…………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Section 4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Executive Summary </w:t>
      </w:r>
    </w:p>
    <w:p w:rsidR="00000000" w:rsidDel="00000000" w:rsidP="00000000" w:rsidRDefault="00000000" w:rsidRPr="00000000" w14:paraId="0000003C">
      <w:pPr>
        <w:spacing w:after="0" w:line="2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Report </w:t>
      </w:r>
      <w:r w:rsidDel="00000000" w:rsidR="00000000" w:rsidRPr="00000000">
        <w:rPr>
          <w:sz w:val="24"/>
          <w:szCs w:val="24"/>
          <w:rtl w:val="0"/>
        </w:rPr>
        <w:t xml:space="preserve">….……………...……………..….…………………………………………..…...…….…..………..…………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Section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Balance Sheet </w:t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Public Comme</w:t>
      </w:r>
      <w:r w:rsidDel="00000000" w:rsidR="00000000" w:rsidRPr="00000000">
        <w:rPr>
          <w:b w:val="1"/>
          <w:sz w:val="24"/>
          <w:szCs w:val="24"/>
          <w:rtl w:val="0"/>
        </w:rPr>
        <w:t xml:space="preserve">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54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4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900"/>
        </w:tabs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*</w:t>
      </w:r>
      <w:r w:rsidDel="00000000" w:rsidR="00000000" w:rsidRPr="00000000">
        <w:rPr>
          <w:i w:val="1"/>
          <w:rtl w:val="0"/>
        </w:rPr>
        <w:t xml:space="preserve">Denotes Action Items</w:t>
      </w:r>
    </w:p>
    <w:sectPr>
      <w:type w:val="continuous"/>
      <w:pgSz w:h="15840" w:w="12240" w:orient="portrait"/>
      <w:pgMar w:bottom="1440" w:top="1440" w:left="630" w:right="63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709863" cy="6847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9863" cy="684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